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92" w:rsidRDefault="00E52ED1">
      <w:bookmarkStart w:id="0" w:name="_GoBack"/>
      <w:bookmarkEnd w:id="0"/>
      <w:r>
        <w:t>Children’s Ballet Theatre</w:t>
      </w:r>
    </w:p>
    <w:p w:rsidR="00223D92" w:rsidRDefault="00E52ED1">
      <w:r>
        <w:t>Executive Board Meeting Minutes</w:t>
      </w:r>
    </w:p>
    <w:p w:rsidR="00223D92" w:rsidRDefault="00E52ED1">
      <w:r>
        <w:t>April 11, 2021 4:00 PM via Zoom</w:t>
      </w:r>
    </w:p>
    <w:p w:rsidR="00223D92" w:rsidRDefault="00223D92"/>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223D92">
        <w:trPr>
          <w:trHeight w:val="420"/>
        </w:trPr>
        <w:tc>
          <w:tcPr>
            <w:tcW w:w="6359" w:type="dxa"/>
            <w:gridSpan w:val="2"/>
            <w:shd w:val="clear" w:color="auto" w:fill="EFEFEF"/>
            <w:tcMar>
              <w:top w:w="100" w:type="dxa"/>
              <w:left w:w="100" w:type="dxa"/>
              <w:bottom w:w="100" w:type="dxa"/>
              <w:right w:w="100" w:type="dxa"/>
            </w:tcMar>
          </w:tcPr>
          <w:p w:rsidR="00223D92" w:rsidRDefault="00E52ED1">
            <w:pPr>
              <w:widowControl w:val="0"/>
              <w:spacing w:line="240" w:lineRule="auto"/>
            </w:pPr>
            <w:r>
              <w:rPr>
                <w:b/>
              </w:rPr>
              <w:t xml:space="preserve">Attendees:                                          Quorum: </w:t>
            </w:r>
            <w:r>
              <w:t>Yes</w:t>
            </w:r>
          </w:p>
        </w:tc>
      </w:tr>
      <w:tr w:rsidR="00223D92">
        <w:tc>
          <w:tcPr>
            <w:tcW w:w="2629" w:type="dxa"/>
            <w:shd w:val="clear" w:color="auto" w:fill="auto"/>
            <w:tcMar>
              <w:top w:w="100" w:type="dxa"/>
              <w:left w:w="100" w:type="dxa"/>
              <w:bottom w:w="100" w:type="dxa"/>
              <w:right w:w="100" w:type="dxa"/>
            </w:tcMar>
          </w:tcPr>
          <w:p w:rsidR="00223D92" w:rsidRDefault="00E52ED1">
            <w:pPr>
              <w:widowControl w:val="0"/>
              <w:spacing w:line="240" w:lineRule="auto"/>
            </w:pPr>
            <w:r>
              <w:t xml:space="preserve">Kelly </w:t>
            </w:r>
            <w:proofErr w:type="spellStart"/>
            <w:r>
              <w:t>Joldersma</w:t>
            </w:r>
            <w:proofErr w:type="spellEnd"/>
            <w:r>
              <w:t xml:space="preserve"> (KJ)</w:t>
            </w: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rPr>
                <w:b/>
              </w:rPr>
            </w:pPr>
            <w:r>
              <w:rPr>
                <w:b/>
              </w:rPr>
              <w:t xml:space="preserve">Community Members: </w:t>
            </w:r>
          </w:p>
        </w:tc>
      </w:tr>
      <w:tr w:rsidR="00223D92">
        <w:tc>
          <w:tcPr>
            <w:tcW w:w="2629" w:type="dxa"/>
            <w:shd w:val="clear" w:color="auto" w:fill="auto"/>
            <w:tcMar>
              <w:top w:w="100" w:type="dxa"/>
              <w:left w:w="100" w:type="dxa"/>
              <w:bottom w:w="100" w:type="dxa"/>
              <w:right w:w="100" w:type="dxa"/>
            </w:tcMar>
          </w:tcPr>
          <w:p w:rsidR="00223D92" w:rsidRDefault="00E52ED1">
            <w:pPr>
              <w:widowControl w:val="0"/>
              <w:spacing w:line="240" w:lineRule="auto"/>
            </w:pPr>
            <w:r>
              <w:t>Mindy Morgan (MM)</w:t>
            </w: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pPr>
            <w:r>
              <w:t>Kate Powers (KP)</w:t>
            </w:r>
          </w:p>
        </w:tc>
      </w:tr>
      <w:tr w:rsidR="00223D92">
        <w:tc>
          <w:tcPr>
            <w:tcW w:w="2629" w:type="dxa"/>
            <w:shd w:val="clear" w:color="auto" w:fill="auto"/>
            <w:tcMar>
              <w:top w:w="100" w:type="dxa"/>
              <w:left w:w="100" w:type="dxa"/>
              <w:bottom w:w="100" w:type="dxa"/>
              <w:right w:w="100" w:type="dxa"/>
            </w:tcMar>
          </w:tcPr>
          <w:p w:rsidR="00223D92" w:rsidRDefault="00E52ED1">
            <w:pPr>
              <w:widowControl w:val="0"/>
              <w:spacing w:line="240" w:lineRule="auto"/>
            </w:pPr>
            <w:r>
              <w:t>Sue Powers (SP)</w:t>
            </w: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pPr>
            <w:r>
              <w:t>Rich Patterson (RP)</w:t>
            </w:r>
          </w:p>
        </w:tc>
      </w:tr>
      <w:tr w:rsidR="00223D92">
        <w:tc>
          <w:tcPr>
            <w:tcW w:w="2629" w:type="dxa"/>
            <w:shd w:val="clear" w:color="auto" w:fill="auto"/>
            <w:tcMar>
              <w:top w:w="100" w:type="dxa"/>
              <w:left w:w="100" w:type="dxa"/>
              <w:bottom w:w="100" w:type="dxa"/>
              <w:right w:w="100" w:type="dxa"/>
            </w:tcMar>
          </w:tcPr>
          <w:p w:rsidR="00223D92" w:rsidRDefault="00E52ED1">
            <w:pPr>
              <w:widowControl w:val="0"/>
              <w:spacing w:line="240" w:lineRule="auto"/>
            </w:pPr>
            <w:r>
              <w:t>Matt Rosendale (MR)</w:t>
            </w:r>
          </w:p>
        </w:tc>
        <w:tc>
          <w:tcPr>
            <w:tcW w:w="3730" w:type="dxa"/>
            <w:shd w:val="clear" w:color="auto" w:fill="auto"/>
            <w:tcMar>
              <w:top w:w="100" w:type="dxa"/>
              <w:left w:w="100" w:type="dxa"/>
              <w:bottom w:w="100" w:type="dxa"/>
              <w:right w:w="100" w:type="dxa"/>
            </w:tcMar>
          </w:tcPr>
          <w:p w:rsidR="00223D92" w:rsidRDefault="00223D92">
            <w:pPr>
              <w:widowControl w:val="0"/>
              <w:spacing w:line="240" w:lineRule="auto"/>
              <w:rPr>
                <w:b/>
              </w:rPr>
            </w:pPr>
          </w:p>
        </w:tc>
      </w:tr>
      <w:tr w:rsidR="00223D92">
        <w:tc>
          <w:tcPr>
            <w:tcW w:w="2629" w:type="dxa"/>
            <w:shd w:val="clear" w:color="auto" w:fill="auto"/>
            <w:tcMar>
              <w:top w:w="100" w:type="dxa"/>
              <w:left w:w="100" w:type="dxa"/>
              <w:bottom w:w="100" w:type="dxa"/>
              <w:right w:w="100" w:type="dxa"/>
            </w:tcMar>
          </w:tcPr>
          <w:p w:rsidR="00223D92" w:rsidRDefault="00E52ED1">
            <w:pPr>
              <w:widowControl w:val="0"/>
              <w:spacing w:line="240" w:lineRule="auto"/>
            </w:pPr>
            <w:r>
              <w:t xml:space="preserve">Cecilia </w:t>
            </w:r>
            <w:proofErr w:type="spellStart"/>
            <w:r>
              <w:t>Stajos</w:t>
            </w:r>
            <w:proofErr w:type="spellEnd"/>
            <w:r>
              <w:t xml:space="preserve"> (CS)</w:t>
            </w: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rPr>
                <w:b/>
              </w:rPr>
            </w:pPr>
            <w:r>
              <w:rPr>
                <w:b/>
              </w:rPr>
              <w:t xml:space="preserve">Others: </w:t>
            </w:r>
          </w:p>
        </w:tc>
      </w:tr>
      <w:tr w:rsidR="00223D92">
        <w:tc>
          <w:tcPr>
            <w:tcW w:w="2629" w:type="dxa"/>
            <w:shd w:val="clear" w:color="auto" w:fill="auto"/>
            <w:tcMar>
              <w:top w:w="100" w:type="dxa"/>
              <w:left w:w="100" w:type="dxa"/>
              <w:bottom w:w="100" w:type="dxa"/>
              <w:right w:w="100" w:type="dxa"/>
            </w:tcMar>
          </w:tcPr>
          <w:p w:rsidR="00223D92" w:rsidRDefault="00E52ED1">
            <w:pPr>
              <w:widowControl w:val="0"/>
              <w:spacing w:line="240" w:lineRule="auto"/>
            </w:pPr>
            <w:r>
              <w:t xml:space="preserve">David </w:t>
            </w:r>
            <w:proofErr w:type="spellStart"/>
            <w:r>
              <w:t>Weissling</w:t>
            </w:r>
            <w:proofErr w:type="spellEnd"/>
            <w:r>
              <w:t xml:space="preserve"> (DW)</w:t>
            </w: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rPr>
                <w:b/>
              </w:rPr>
            </w:pPr>
            <w:r>
              <w:t>Jesse Powers, artistic director (JP)</w:t>
            </w:r>
          </w:p>
        </w:tc>
      </w:tr>
      <w:tr w:rsidR="00223D92">
        <w:tc>
          <w:tcPr>
            <w:tcW w:w="2629" w:type="dxa"/>
            <w:shd w:val="clear" w:color="auto" w:fill="auto"/>
            <w:tcMar>
              <w:top w:w="100" w:type="dxa"/>
              <w:left w:w="100" w:type="dxa"/>
              <w:bottom w:w="100" w:type="dxa"/>
              <w:right w:w="100" w:type="dxa"/>
            </w:tcMar>
          </w:tcPr>
          <w:p w:rsidR="00223D92" w:rsidRDefault="00E52ED1">
            <w:pPr>
              <w:widowControl w:val="0"/>
              <w:spacing w:line="240" w:lineRule="auto"/>
            </w:pPr>
            <w:r>
              <w:t xml:space="preserve">Amy </w:t>
            </w:r>
            <w:proofErr w:type="spellStart"/>
            <w:r>
              <w:t>Zaagman</w:t>
            </w:r>
            <w:proofErr w:type="spellEnd"/>
            <w:r>
              <w:t xml:space="preserve"> (AZ)</w:t>
            </w:r>
          </w:p>
        </w:tc>
        <w:tc>
          <w:tcPr>
            <w:tcW w:w="3730" w:type="dxa"/>
            <w:shd w:val="clear" w:color="auto" w:fill="auto"/>
            <w:tcMar>
              <w:top w:w="100" w:type="dxa"/>
              <w:left w:w="100" w:type="dxa"/>
              <w:bottom w:w="100" w:type="dxa"/>
              <w:right w:w="100" w:type="dxa"/>
            </w:tcMar>
          </w:tcPr>
          <w:p w:rsidR="00223D92" w:rsidRDefault="00223D92">
            <w:pPr>
              <w:widowControl w:val="0"/>
              <w:spacing w:line="240" w:lineRule="auto"/>
              <w:rPr>
                <w:b/>
              </w:rPr>
            </w:pPr>
          </w:p>
        </w:tc>
      </w:tr>
      <w:tr w:rsidR="00223D92">
        <w:tc>
          <w:tcPr>
            <w:tcW w:w="2629" w:type="dxa"/>
            <w:shd w:val="clear" w:color="auto" w:fill="auto"/>
            <w:tcMar>
              <w:top w:w="100" w:type="dxa"/>
              <w:left w:w="100" w:type="dxa"/>
              <w:bottom w:w="100" w:type="dxa"/>
              <w:right w:w="100" w:type="dxa"/>
            </w:tcMar>
          </w:tcPr>
          <w:p w:rsidR="00223D92" w:rsidRDefault="00223D92">
            <w:pPr>
              <w:widowControl w:val="0"/>
              <w:spacing w:line="240" w:lineRule="auto"/>
            </w:pP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pPr>
            <w:r>
              <w:rPr>
                <w:b/>
              </w:rPr>
              <w:t>Absent:</w:t>
            </w:r>
          </w:p>
        </w:tc>
      </w:tr>
      <w:tr w:rsidR="00223D92">
        <w:tc>
          <w:tcPr>
            <w:tcW w:w="2629" w:type="dxa"/>
            <w:shd w:val="clear" w:color="auto" w:fill="auto"/>
            <w:tcMar>
              <w:top w:w="100" w:type="dxa"/>
              <w:left w:w="100" w:type="dxa"/>
              <w:bottom w:w="100" w:type="dxa"/>
              <w:right w:w="100" w:type="dxa"/>
            </w:tcMar>
          </w:tcPr>
          <w:p w:rsidR="00223D92" w:rsidRDefault="00223D92">
            <w:pPr>
              <w:widowControl w:val="0"/>
              <w:spacing w:line="240" w:lineRule="auto"/>
            </w:pP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pPr>
            <w:r>
              <w:t>Hillary Henderson (HH)</w:t>
            </w:r>
          </w:p>
        </w:tc>
      </w:tr>
      <w:tr w:rsidR="00223D92">
        <w:tc>
          <w:tcPr>
            <w:tcW w:w="2629" w:type="dxa"/>
            <w:shd w:val="clear" w:color="auto" w:fill="auto"/>
            <w:tcMar>
              <w:top w:w="100" w:type="dxa"/>
              <w:left w:w="100" w:type="dxa"/>
              <w:bottom w:w="100" w:type="dxa"/>
              <w:right w:w="100" w:type="dxa"/>
            </w:tcMar>
          </w:tcPr>
          <w:p w:rsidR="00223D92" w:rsidRDefault="00223D92">
            <w:pPr>
              <w:widowControl w:val="0"/>
              <w:spacing w:line="240" w:lineRule="auto"/>
            </w:pP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pPr>
            <w:r>
              <w:t>Caryn Rhodes (CR)</w:t>
            </w:r>
          </w:p>
        </w:tc>
      </w:tr>
      <w:tr w:rsidR="00223D92">
        <w:tc>
          <w:tcPr>
            <w:tcW w:w="2629" w:type="dxa"/>
            <w:shd w:val="clear" w:color="auto" w:fill="auto"/>
            <w:tcMar>
              <w:top w:w="100" w:type="dxa"/>
              <w:left w:w="100" w:type="dxa"/>
              <w:bottom w:w="100" w:type="dxa"/>
              <w:right w:w="100" w:type="dxa"/>
            </w:tcMar>
          </w:tcPr>
          <w:p w:rsidR="00223D92" w:rsidRDefault="00223D92">
            <w:pPr>
              <w:widowControl w:val="0"/>
              <w:spacing w:line="240" w:lineRule="auto"/>
            </w:pPr>
          </w:p>
        </w:tc>
        <w:tc>
          <w:tcPr>
            <w:tcW w:w="3730" w:type="dxa"/>
            <w:shd w:val="clear" w:color="auto" w:fill="auto"/>
            <w:tcMar>
              <w:top w:w="100" w:type="dxa"/>
              <w:left w:w="100" w:type="dxa"/>
              <w:bottom w:w="100" w:type="dxa"/>
              <w:right w:w="100" w:type="dxa"/>
            </w:tcMar>
          </w:tcPr>
          <w:p w:rsidR="00223D92" w:rsidRDefault="00E52ED1">
            <w:pPr>
              <w:widowControl w:val="0"/>
              <w:spacing w:line="240" w:lineRule="auto"/>
            </w:pPr>
            <w:r>
              <w:t>Lisa Whiting Dobson (LWD)</w:t>
            </w:r>
          </w:p>
        </w:tc>
      </w:tr>
    </w:tbl>
    <w:p w:rsidR="00223D92" w:rsidRDefault="00223D92">
      <w:pPr>
        <w:rPr>
          <w:color w:val="505759"/>
          <w:sz w:val="21"/>
          <w:szCs w:val="21"/>
          <w:highlight w:val="white"/>
        </w:rPr>
      </w:pP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AZ called meeting to order at 4:04.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KP motioned to approve minutes from 3-14-2021, SP seconded.</w:t>
      </w:r>
    </w:p>
    <w:p w:rsidR="00223D92" w:rsidRDefault="00223D92">
      <w:pPr>
        <w:rPr>
          <w:color w:val="505759"/>
          <w:sz w:val="21"/>
          <w:szCs w:val="21"/>
          <w:highlight w:val="white"/>
        </w:rPr>
      </w:pPr>
    </w:p>
    <w:p w:rsidR="00223D92" w:rsidRDefault="00E52ED1">
      <w:pPr>
        <w:rPr>
          <w:color w:val="505759"/>
          <w:sz w:val="21"/>
          <w:szCs w:val="21"/>
          <w:highlight w:val="white"/>
          <w:u w:val="single"/>
        </w:rPr>
      </w:pPr>
      <w:r>
        <w:rPr>
          <w:color w:val="505759"/>
          <w:sz w:val="21"/>
          <w:szCs w:val="21"/>
          <w:highlight w:val="white"/>
          <w:u w:val="single"/>
        </w:rPr>
        <w:t>Show Updates</w:t>
      </w:r>
    </w:p>
    <w:p w:rsidR="00223D92" w:rsidRDefault="00E52ED1">
      <w:pPr>
        <w:rPr>
          <w:color w:val="505759"/>
          <w:sz w:val="21"/>
          <w:szCs w:val="21"/>
          <w:highlight w:val="white"/>
        </w:rPr>
      </w:pPr>
      <w:r>
        <w:rPr>
          <w:color w:val="505759"/>
          <w:sz w:val="21"/>
          <w:szCs w:val="21"/>
          <w:highlight w:val="white"/>
        </w:rPr>
        <w:t xml:space="preserve">MR reported that </w:t>
      </w:r>
      <w:proofErr w:type="gramStart"/>
      <w:r>
        <w:rPr>
          <w:color w:val="505759"/>
          <w:sz w:val="21"/>
          <w:szCs w:val="21"/>
          <w:highlight w:val="white"/>
        </w:rPr>
        <w:t>venue,</w:t>
      </w:r>
      <w:proofErr w:type="gramEnd"/>
      <w:r>
        <w:rPr>
          <w:color w:val="505759"/>
          <w:sz w:val="21"/>
          <w:szCs w:val="21"/>
          <w:highlight w:val="white"/>
        </w:rPr>
        <w:t xml:space="preserve"> Charlotte Performing Arts Center (CPAC) is a go. </w:t>
      </w:r>
      <w:proofErr w:type="spellStart"/>
      <w:r>
        <w:rPr>
          <w:color w:val="505759"/>
          <w:sz w:val="21"/>
          <w:szCs w:val="21"/>
          <w:highlight w:val="white"/>
        </w:rPr>
        <w:t>Hollie</w:t>
      </w:r>
      <w:proofErr w:type="spellEnd"/>
      <w:r>
        <w:rPr>
          <w:color w:val="505759"/>
          <w:sz w:val="21"/>
          <w:szCs w:val="21"/>
          <w:highlight w:val="white"/>
        </w:rPr>
        <w:t xml:space="preserve"> at CPAC says we can have an intermission. Floor will be marked with social distancing reminders and we should remind people as well. Flower buckets can be in the halls. We will</w:t>
      </w:r>
      <w:r>
        <w:rPr>
          <w:color w:val="505759"/>
          <w:sz w:val="21"/>
          <w:szCs w:val="21"/>
          <w:highlight w:val="white"/>
        </w:rPr>
        <w:t xml:space="preserve"> only do pre-orders of flowers, no day of sales. Michael Beyer will work on lighting. T. Patterson starting work on quick changes.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HH received artwork draft. </w:t>
      </w:r>
      <w:proofErr w:type="gramStart"/>
      <w:r>
        <w:rPr>
          <w:color w:val="505759"/>
          <w:sz w:val="21"/>
          <w:szCs w:val="21"/>
          <w:highlight w:val="white"/>
        </w:rPr>
        <w:t>Will move forward with marketing quickly.</w:t>
      </w:r>
      <w:proofErr w:type="gramEnd"/>
      <w:r>
        <w:rPr>
          <w:color w:val="505759"/>
          <w:sz w:val="21"/>
          <w:szCs w:val="21"/>
          <w:highlight w:val="white"/>
        </w:rPr>
        <w:t xml:space="preserve"> No marketing events.</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Ticketing will be moved to a pro</w:t>
      </w:r>
      <w:r>
        <w:rPr>
          <w:color w:val="505759"/>
          <w:sz w:val="21"/>
          <w:szCs w:val="21"/>
          <w:highlight w:val="white"/>
        </w:rPr>
        <w:t xml:space="preserve">gram/provider rather than done in-house. MR is looking into options including </w:t>
      </w:r>
      <w:proofErr w:type="spellStart"/>
      <w:r>
        <w:rPr>
          <w:color w:val="505759"/>
          <w:sz w:val="21"/>
          <w:szCs w:val="21"/>
          <w:highlight w:val="white"/>
        </w:rPr>
        <w:t>ShowTix</w:t>
      </w:r>
      <w:proofErr w:type="spellEnd"/>
      <w:r>
        <w:rPr>
          <w:color w:val="505759"/>
          <w:sz w:val="21"/>
          <w:szCs w:val="21"/>
          <w:highlight w:val="white"/>
        </w:rPr>
        <w:t xml:space="preserve">. Want something that will allow ticket sales, flower sales, streaming sales and donations all in one place. Any ticketing fees associated with whichever provider is used </w:t>
      </w:r>
      <w:r>
        <w:rPr>
          <w:color w:val="505759"/>
          <w:sz w:val="21"/>
          <w:szCs w:val="21"/>
          <w:highlight w:val="white"/>
        </w:rPr>
        <w:t>will be added on in addition to ticket price.</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lastRenderedPageBreak/>
        <w:t xml:space="preserve">JP reports the show choreography is ready except CMN dancers who will be in soon. </w:t>
      </w:r>
      <w:proofErr w:type="gramStart"/>
      <w:r>
        <w:rPr>
          <w:color w:val="505759"/>
          <w:sz w:val="21"/>
          <w:szCs w:val="21"/>
          <w:highlight w:val="white"/>
        </w:rPr>
        <w:t>Will be working on cleaning and transitions/quick changes.</w:t>
      </w:r>
      <w:proofErr w:type="gramEnd"/>
      <w:r>
        <w:rPr>
          <w:color w:val="505759"/>
          <w:sz w:val="21"/>
          <w:szCs w:val="21"/>
          <w:highlight w:val="white"/>
        </w:rPr>
        <w:t xml:space="preserve"> CMN dancers participating will be Gabby and Jordan. They may miss Sa</w:t>
      </w:r>
      <w:r>
        <w:rPr>
          <w:color w:val="505759"/>
          <w:sz w:val="21"/>
          <w:szCs w:val="21"/>
          <w:highlight w:val="white"/>
        </w:rPr>
        <w:t xml:space="preserve">turday show due to prom. Dustin will be the only guest dancer. </w:t>
      </w:r>
    </w:p>
    <w:p w:rsidR="00223D92" w:rsidRDefault="00E52ED1">
      <w:pPr>
        <w:rPr>
          <w:color w:val="505759"/>
          <w:sz w:val="21"/>
          <w:szCs w:val="21"/>
          <w:highlight w:val="white"/>
        </w:rPr>
      </w:pPr>
      <w:r>
        <w:rPr>
          <w:color w:val="505759"/>
          <w:sz w:val="21"/>
          <w:szCs w:val="21"/>
          <w:highlight w:val="white"/>
        </w:rPr>
        <w:t xml:space="preserve">KJ will begin working on coordinating mask colors to costumes. </w:t>
      </w:r>
      <w:proofErr w:type="gramStart"/>
      <w:r>
        <w:rPr>
          <w:color w:val="505759"/>
          <w:sz w:val="21"/>
          <w:szCs w:val="21"/>
          <w:highlight w:val="white"/>
        </w:rPr>
        <w:t>Will first use masks that were not used for Nutcracker.</w:t>
      </w:r>
      <w:proofErr w:type="gramEnd"/>
      <w:r>
        <w:rPr>
          <w:color w:val="505759"/>
          <w:sz w:val="21"/>
          <w:szCs w:val="21"/>
          <w:highlight w:val="white"/>
        </w:rPr>
        <w:t xml:space="preserve"> KP will donate any additional masks needed.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Sunday, 4-18, David Grist w</w:t>
      </w:r>
      <w:r>
        <w:rPr>
          <w:color w:val="505759"/>
          <w:sz w:val="21"/>
          <w:szCs w:val="21"/>
          <w:highlight w:val="white"/>
        </w:rPr>
        <w:t xml:space="preserve">ill take marketing photos and updated headshots as well as dancer ad photos for those who want them. 4-24 Ron Jones will take costume pictures. </w:t>
      </w:r>
      <w:proofErr w:type="gramStart"/>
      <w:r>
        <w:rPr>
          <w:color w:val="505759"/>
          <w:sz w:val="21"/>
          <w:szCs w:val="21"/>
          <w:highlight w:val="white"/>
        </w:rPr>
        <w:t>Will use sign-up genius for times.</w:t>
      </w:r>
      <w:proofErr w:type="gramEnd"/>
      <w:r>
        <w:rPr>
          <w:color w:val="505759"/>
          <w:sz w:val="21"/>
          <w:szCs w:val="21"/>
          <w:highlight w:val="white"/>
        </w:rPr>
        <w:t xml:space="preserve">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We will need six ushers. MM will first see if we can get volunteers who wil</w:t>
      </w:r>
      <w:r>
        <w:rPr>
          <w:color w:val="505759"/>
          <w:sz w:val="21"/>
          <w:szCs w:val="21"/>
          <w:highlight w:val="white"/>
        </w:rPr>
        <w:t xml:space="preserve">l already be attending the shows. </w:t>
      </w:r>
      <w:proofErr w:type="gramStart"/>
      <w:r>
        <w:rPr>
          <w:color w:val="505759"/>
          <w:sz w:val="21"/>
          <w:szCs w:val="21"/>
          <w:highlight w:val="white"/>
        </w:rPr>
        <w:t>Will need people to chaperone during rehearsals at CPAC and shows.</w:t>
      </w:r>
      <w:proofErr w:type="gramEnd"/>
      <w:r>
        <w:rPr>
          <w:color w:val="505759"/>
          <w:sz w:val="21"/>
          <w:szCs w:val="21"/>
          <w:highlight w:val="white"/>
        </w:rPr>
        <w:t xml:space="preserve"> Nothing will be </w:t>
      </w:r>
      <w:proofErr w:type="spellStart"/>
      <w:proofErr w:type="gramStart"/>
      <w:r>
        <w:rPr>
          <w:color w:val="505759"/>
          <w:sz w:val="21"/>
          <w:szCs w:val="21"/>
          <w:highlight w:val="white"/>
        </w:rPr>
        <w:t>abel</w:t>
      </w:r>
      <w:proofErr w:type="spellEnd"/>
      <w:proofErr w:type="gramEnd"/>
      <w:r>
        <w:rPr>
          <w:color w:val="505759"/>
          <w:sz w:val="21"/>
          <w:szCs w:val="21"/>
          <w:highlight w:val="white"/>
        </w:rPr>
        <w:t xml:space="preserve"> to be left in the rooms until Friday night; we won’t use the rooms Tuesday and Wednesday nights.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Randy will </w:t>
      </w:r>
      <w:proofErr w:type="spellStart"/>
      <w:r>
        <w:rPr>
          <w:color w:val="505759"/>
          <w:sz w:val="21"/>
          <w:szCs w:val="21"/>
          <w:highlight w:val="white"/>
        </w:rPr>
        <w:t>livestream</w:t>
      </w:r>
      <w:proofErr w:type="spellEnd"/>
      <w:r>
        <w:rPr>
          <w:color w:val="505759"/>
          <w:sz w:val="21"/>
          <w:szCs w:val="21"/>
          <w:highlight w:val="white"/>
        </w:rPr>
        <w:t xml:space="preserve"> and record on</w:t>
      </w:r>
      <w:r>
        <w:rPr>
          <w:color w:val="505759"/>
          <w:sz w:val="21"/>
          <w:szCs w:val="21"/>
          <w:highlight w:val="white"/>
        </w:rPr>
        <w:t xml:space="preserve"> Friday night and be on stand-by to record again Saturday night in case there is an issue Friday night. On-demand stream and </w:t>
      </w:r>
      <w:proofErr w:type="spellStart"/>
      <w:proofErr w:type="gramStart"/>
      <w:r>
        <w:rPr>
          <w:color w:val="505759"/>
          <w:sz w:val="21"/>
          <w:szCs w:val="21"/>
          <w:highlight w:val="white"/>
        </w:rPr>
        <w:t>dvds</w:t>
      </w:r>
      <w:proofErr w:type="spellEnd"/>
      <w:proofErr w:type="gramEnd"/>
      <w:r>
        <w:rPr>
          <w:color w:val="505759"/>
          <w:sz w:val="21"/>
          <w:szCs w:val="21"/>
          <w:highlight w:val="white"/>
        </w:rPr>
        <w:t xml:space="preserve"> will be Friday night recording.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Marissa </w:t>
      </w:r>
      <w:proofErr w:type="spellStart"/>
      <w:r>
        <w:rPr>
          <w:color w:val="505759"/>
          <w:sz w:val="21"/>
          <w:szCs w:val="21"/>
          <w:highlight w:val="white"/>
        </w:rPr>
        <w:t>Jarvi</w:t>
      </w:r>
      <w:proofErr w:type="spellEnd"/>
      <w:r>
        <w:rPr>
          <w:color w:val="505759"/>
          <w:sz w:val="21"/>
          <w:szCs w:val="21"/>
          <w:highlight w:val="white"/>
        </w:rPr>
        <w:t xml:space="preserve"> will work on apparel order as soon as marketing artwork is finalized. </w:t>
      </w:r>
    </w:p>
    <w:p w:rsidR="00223D92" w:rsidRDefault="00223D92">
      <w:pPr>
        <w:rPr>
          <w:color w:val="505759"/>
          <w:sz w:val="21"/>
          <w:szCs w:val="21"/>
          <w:highlight w:val="white"/>
        </w:rPr>
      </w:pPr>
    </w:p>
    <w:p w:rsidR="00223D92" w:rsidRDefault="00E52ED1">
      <w:pPr>
        <w:rPr>
          <w:color w:val="505759"/>
          <w:sz w:val="21"/>
          <w:szCs w:val="21"/>
          <w:highlight w:val="white"/>
          <w:u w:val="single"/>
        </w:rPr>
      </w:pPr>
      <w:r>
        <w:rPr>
          <w:color w:val="505759"/>
          <w:sz w:val="21"/>
          <w:szCs w:val="21"/>
          <w:highlight w:val="white"/>
          <w:u w:val="single"/>
        </w:rPr>
        <w:t>Treasu</w:t>
      </w:r>
      <w:r>
        <w:rPr>
          <w:color w:val="505759"/>
          <w:sz w:val="21"/>
          <w:szCs w:val="21"/>
          <w:highlight w:val="white"/>
          <w:u w:val="single"/>
        </w:rPr>
        <w:t>rer’s Report</w:t>
      </w:r>
    </w:p>
    <w:p w:rsidR="00223D92" w:rsidRDefault="00E52ED1">
      <w:pPr>
        <w:rPr>
          <w:color w:val="505759"/>
          <w:sz w:val="21"/>
          <w:szCs w:val="21"/>
          <w:highlight w:val="white"/>
        </w:rPr>
      </w:pPr>
      <w:r>
        <w:rPr>
          <w:color w:val="505759"/>
          <w:sz w:val="21"/>
          <w:szCs w:val="21"/>
          <w:highlight w:val="white"/>
        </w:rPr>
        <w:t xml:space="preserve">No major financial changes. Have some money in the bank. Still have some outstanding tuition that needs to be paid. </w:t>
      </w:r>
      <w:proofErr w:type="gramStart"/>
      <w:r>
        <w:rPr>
          <w:color w:val="505759"/>
          <w:sz w:val="21"/>
          <w:szCs w:val="21"/>
          <w:highlight w:val="white"/>
        </w:rPr>
        <w:t>Hoping for successful vertical raise and spring show ticket sales.</w:t>
      </w:r>
      <w:proofErr w:type="gramEnd"/>
      <w:r>
        <w:rPr>
          <w:color w:val="505759"/>
          <w:sz w:val="21"/>
          <w:szCs w:val="21"/>
          <w:highlight w:val="white"/>
        </w:rPr>
        <w:t xml:space="preserve"> Still need to focus on growing the company. Moving forward w</w:t>
      </w:r>
      <w:r>
        <w:rPr>
          <w:color w:val="505759"/>
          <w:sz w:val="21"/>
          <w:szCs w:val="21"/>
          <w:highlight w:val="white"/>
        </w:rPr>
        <w:t xml:space="preserve">e need to make sure that expenses are tracked well.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Insurance claim for stolen items is now complete. New saws and sound system have been ordered. We’ve paid for them and are waiting </w:t>
      </w:r>
      <w:proofErr w:type="spellStart"/>
      <w:r>
        <w:rPr>
          <w:color w:val="505759"/>
          <w:sz w:val="21"/>
          <w:szCs w:val="21"/>
          <w:highlight w:val="white"/>
        </w:rPr>
        <w:t>fro</w:t>
      </w:r>
      <w:proofErr w:type="spellEnd"/>
      <w:r>
        <w:rPr>
          <w:color w:val="505759"/>
          <w:sz w:val="21"/>
          <w:szCs w:val="21"/>
          <w:highlight w:val="white"/>
        </w:rPr>
        <w:t xml:space="preserve"> the reimbursement.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Still waiting to hear more on from the IRS, but notices of fines have stopped, so hopeful that means things are moving forward.</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Fundraising-Vertical Raise going well, but not everyone is participating yet. We need 100% participation. 11 have not registere</w:t>
      </w:r>
      <w:r>
        <w:rPr>
          <w:color w:val="505759"/>
          <w:sz w:val="21"/>
          <w:szCs w:val="21"/>
          <w:highlight w:val="white"/>
        </w:rPr>
        <w:t xml:space="preserve">d. AZ will ask Mike Byrne to reach out individually to those who haven’t registered. AZ will also remind in this week’s email, let people know that $250/dancer is the goal, but any amount is good. </w:t>
      </w:r>
    </w:p>
    <w:p w:rsidR="00223D92" w:rsidRDefault="00223D92">
      <w:pPr>
        <w:rPr>
          <w:color w:val="505759"/>
          <w:sz w:val="21"/>
          <w:szCs w:val="21"/>
          <w:highlight w:val="white"/>
        </w:rPr>
      </w:pPr>
    </w:p>
    <w:p w:rsidR="00223D92" w:rsidRDefault="00E52ED1">
      <w:pPr>
        <w:rPr>
          <w:color w:val="505759"/>
          <w:sz w:val="21"/>
          <w:szCs w:val="21"/>
          <w:highlight w:val="white"/>
          <w:u w:val="single"/>
        </w:rPr>
      </w:pPr>
      <w:r>
        <w:rPr>
          <w:color w:val="505759"/>
          <w:sz w:val="21"/>
          <w:szCs w:val="21"/>
          <w:highlight w:val="white"/>
          <w:u w:val="single"/>
        </w:rPr>
        <w:t>New Business</w:t>
      </w:r>
    </w:p>
    <w:p w:rsidR="00223D92" w:rsidRDefault="00E52ED1">
      <w:pPr>
        <w:rPr>
          <w:color w:val="505759"/>
          <w:sz w:val="21"/>
          <w:szCs w:val="21"/>
          <w:highlight w:val="white"/>
        </w:rPr>
      </w:pPr>
      <w:r>
        <w:rPr>
          <w:color w:val="505759"/>
          <w:sz w:val="21"/>
          <w:szCs w:val="21"/>
          <w:highlight w:val="white"/>
        </w:rPr>
        <w:t>JP asked how to have 2021 seniors added to t</w:t>
      </w:r>
      <w:r>
        <w:rPr>
          <w:color w:val="505759"/>
          <w:sz w:val="21"/>
          <w:szCs w:val="21"/>
          <w:highlight w:val="white"/>
        </w:rPr>
        <w:t xml:space="preserve">he plaque that was started last year. AZ will check with dancer management.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Summer Company--need to get going, determine interest. JP ok with weekday practices if that works better for people. MR reached out to Mint Festival, Ox Roast and Island Art Fair. </w:t>
      </w:r>
      <w:proofErr w:type="gramStart"/>
      <w:r>
        <w:rPr>
          <w:color w:val="505759"/>
          <w:sz w:val="21"/>
          <w:szCs w:val="21"/>
          <w:highlight w:val="white"/>
        </w:rPr>
        <w:t>Heard from Mint Festival that they definitely want us to perform.</w:t>
      </w:r>
      <w:proofErr w:type="gramEnd"/>
      <w:r>
        <w:rPr>
          <w:color w:val="505759"/>
          <w:sz w:val="21"/>
          <w:szCs w:val="21"/>
          <w:highlight w:val="white"/>
        </w:rPr>
        <w:t xml:space="preserve"> </w:t>
      </w:r>
      <w:proofErr w:type="gramStart"/>
      <w:r>
        <w:rPr>
          <w:color w:val="505759"/>
          <w:sz w:val="21"/>
          <w:szCs w:val="21"/>
          <w:highlight w:val="white"/>
        </w:rPr>
        <w:t xml:space="preserve">May be in </w:t>
      </w:r>
      <w:r>
        <w:rPr>
          <w:color w:val="505759"/>
          <w:sz w:val="21"/>
          <w:szCs w:val="21"/>
          <w:highlight w:val="white"/>
        </w:rPr>
        <w:t>a different location than usual due to the “normal” place currently being used as a vaccination site.</w:t>
      </w:r>
      <w:proofErr w:type="gramEnd"/>
      <w:r>
        <w:rPr>
          <w:color w:val="505759"/>
          <w:sz w:val="21"/>
          <w:szCs w:val="21"/>
          <w:highlight w:val="white"/>
        </w:rPr>
        <w:t xml:space="preserve"> Summer company floor was left at Center Street location and was in poor condition. </w:t>
      </w:r>
      <w:proofErr w:type="gramStart"/>
      <w:r>
        <w:rPr>
          <w:color w:val="505759"/>
          <w:sz w:val="21"/>
          <w:szCs w:val="21"/>
          <w:highlight w:val="white"/>
        </w:rPr>
        <w:t>Concern about the cost to replace floor.</w:t>
      </w:r>
      <w:proofErr w:type="gramEnd"/>
      <w:r>
        <w:rPr>
          <w:color w:val="505759"/>
          <w:sz w:val="21"/>
          <w:szCs w:val="21"/>
          <w:highlight w:val="white"/>
        </w:rPr>
        <w:t xml:space="preserve"> DW estimates $1-2,000.</w:t>
      </w:r>
    </w:p>
    <w:p w:rsidR="00223D92" w:rsidRDefault="00E52ED1">
      <w:pPr>
        <w:rPr>
          <w:color w:val="505759"/>
          <w:sz w:val="21"/>
          <w:szCs w:val="21"/>
          <w:highlight w:val="white"/>
        </w:rPr>
      </w:pPr>
      <w:r>
        <w:rPr>
          <w:color w:val="505759"/>
          <w:sz w:val="21"/>
          <w:szCs w:val="21"/>
          <w:highlight w:val="white"/>
          <w:u w:val="single"/>
        </w:rPr>
        <w:lastRenderedPageBreak/>
        <w:t>Old Bus</w:t>
      </w:r>
      <w:r>
        <w:rPr>
          <w:color w:val="505759"/>
          <w:sz w:val="21"/>
          <w:szCs w:val="21"/>
          <w:highlight w:val="white"/>
          <w:u w:val="single"/>
        </w:rPr>
        <w:t>iness</w:t>
      </w:r>
    </w:p>
    <w:p w:rsidR="00223D92" w:rsidRDefault="00E52ED1">
      <w:pPr>
        <w:rPr>
          <w:color w:val="505759"/>
          <w:sz w:val="21"/>
          <w:szCs w:val="21"/>
          <w:highlight w:val="white"/>
        </w:rPr>
      </w:pPr>
      <w:r>
        <w:rPr>
          <w:color w:val="505759"/>
          <w:sz w:val="21"/>
          <w:szCs w:val="21"/>
          <w:highlight w:val="white"/>
        </w:rPr>
        <w:t xml:space="preserve">KJ, SP, AZ </w:t>
      </w:r>
      <w:proofErr w:type="gramStart"/>
      <w:r>
        <w:rPr>
          <w:color w:val="505759"/>
          <w:sz w:val="21"/>
          <w:szCs w:val="21"/>
          <w:highlight w:val="white"/>
        </w:rPr>
        <w:t>are</w:t>
      </w:r>
      <w:proofErr w:type="gramEnd"/>
      <w:r>
        <w:rPr>
          <w:color w:val="505759"/>
          <w:sz w:val="21"/>
          <w:szCs w:val="21"/>
          <w:highlight w:val="white"/>
        </w:rPr>
        <w:t xml:space="preserve"> making progress on policy revisions and will bring a draft to board soon.</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AZ will communicate with LWD regarding status of background checks.</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JP asked about spring cast party. </w:t>
      </w:r>
      <w:proofErr w:type="gramStart"/>
      <w:r>
        <w:rPr>
          <w:color w:val="505759"/>
          <w:sz w:val="21"/>
          <w:szCs w:val="21"/>
          <w:highlight w:val="white"/>
        </w:rPr>
        <w:t>Suggested something outside.</w:t>
      </w:r>
      <w:proofErr w:type="gramEnd"/>
      <w:r>
        <w:rPr>
          <w:color w:val="505759"/>
          <w:sz w:val="21"/>
          <w:szCs w:val="21"/>
          <w:highlight w:val="white"/>
        </w:rPr>
        <w:t xml:space="preserve"> SP will check with dancer ma</w:t>
      </w:r>
      <w:r>
        <w:rPr>
          <w:color w:val="505759"/>
          <w:sz w:val="21"/>
          <w:szCs w:val="21"/>
          <w:highlight w:val="white"/>
        </w:rPr>
        <w:t xml:space="preserve">nagement. </w:t>
      </w:r>
      <w:proofErr w:type="gramStart"/>
      <w:r>
        <w:rPr>
          <w:color w:val="505759"/>
          <w:sz w:val="21"/>
          <w:szCs w:val="21"/>
          <w:highlight w:val="white"/>
        </w:rPr>
        <w:t>Suggested maybe at Powers home.</w:t>
      </w:r>
      <w:proofErr w:type="gramEnd"/>
      <w:r>
        <w:rPr>
          <w:color w:val="505759"/>
          <w:sz w:val="21"/>
          <w:szCs w:val="21"/>
          <w:highlight w:val="white"/>
        </w:rPr>
        <w:t xml:space="preserve"> </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Second Saturday of May is show weekend so May board meeting will be moved to 5-16 at 4:00 PM.</w:t>
      </w: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SP motioned to adjourn at 5:10, MM seconded. </w:t>
      </w:r>
    </w:p>
    <w:p w:rsidR="00223D92" w:rsidRDefault="00223D92">
      <w:pPr>
        <w:rPr>
          <w:color w:val="505759"/>
          <w:sz w:val="21"/>
          <w:szCs w:val="21"/>
          <w:highlight w:val="white"/>
        </w:rPr>
      </w:pPr>
    </w:p>
    <w:p w:rsidR="00223D92" w:rsidRDefault="00223D92">
      <w:pPr>
        <w:rPr>
          <w:color w:val="505759"/>
          <w:sz w:val="21"/>
          <w:szCs w:val="21"/>
          <w:highlight w:val="white"/>
        </w:rPr>
      </w:pPr>
    </w:p>
    <w:p w:rsidR="00223D92" w:rsidRDefault="00E52ED1">
      <w:pPr>
        <w:rPr>
          <w:color w:val="505759"/>
          <w:sz w:val="21"/>
          <w:szCs w:val="21"/>
          <w:highlight w:val="white"/>
        </w:rPr>
      </w:pPr>
      <w:r>
        <w:rPr>
          <w:color w:val="505759"/>
          <w:sz w:val="21"/>
          <w:szCs w:val="21"/>
          <w:highlight w:val="white"/>
        </w:rPr>
        <w:t xml:space="preserve"> </w:t>
      </w:r>
    </w:p>
    <w:sectPr w:rsidR="00223D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3D92"/>
    <w:rsid w:val="00223D92"/>
    <w:rsid w:val="00C45199"/>
    <w:rsid w:val="00E5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Gardner</dc:creator>
  <cp:lastModifiedBy>Murphy Gardner</cp:lastModifiedBy>
  <cp:revision>2</cp:revision>
  <dcterms:created xsi:type="dcterms:W3CDTF">2022-03-23T16:18:00Z</dcterms:created>
  <dcterms:modified xsi:type="dcterms:W3CDTF">2022-03-23T16:18:00Z</dcterms:modified>
</cp:coreProperties>
</file>